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/>
  <w:body>
    <w:p w:rsidR="00CF64CE" w:rsidRDefault="00614525" w:rsidP="00614525">
      <w:pPr>
        <w:jc w:val="center"/>
        <w:rPr>
          <w:rFonts w:ascii="Times New Roman" w:hAnsi="Times New Roman" w:cs="Times New Roman"/>
          <w:sz w:val="28"/>
        </w:rPr>
      </w:pPr>
      <w:r w:rsidRPr="00614525"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 «Детский сад №3 п</w:t>
      </w:r>
      <w:proofErr w:type="gramStart"/>
      <w:r w:rsidRPr="00614525">
        <w:rPr>
          <w:rFonts w:ascii="Times New Roman" w:hAnsi="Times New Roman" w:cs="Times New Roman"/>
          <w:sz w:val="28"/>
        </w:rPr>
        <w:t>.Т</w:t>
      </w:r>
      <w:proofErr w:type="gramEnd"/>
      <w:r w:rsidRPr="00614525">
        <w:rPr>
          <w:rFonts w:ascii="Times New Roman" w:hAnsi="Times New Roman" w:cs="Times New Roman"/>
          <w:sz w:val="28"/>
        </w:rPr>
        <w:t>еплое»</w:t>
      </w:r>
    </w:p>
    <w:p w:rsidR="00614525" w:rsidRDefault="00614525" w:rsidP="00614525">
      <w:pPr>
        <w:jc w:val="center"/>
        <w:rPr>
          <w:rFonts w:ascii="Times New Roman" w:hAnsi="Times New Roman" w:cs="Times New Roman"/>
          <w:sz w:val="28"/>
        </w:rPr>
      </w:pPr>
    </w:p>
    <w:p w:rsidR="00614525" w:rsidRDefault="00614525" w:rsidP="0061452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Памятка для родителей</w:t>
      </w:r>
    </w:p>
    <w:p w:rsidR="00614525" w:rsidRDefault="00614525" w:rsidP="0061452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«Что должен уметь ребенок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концу учебного года»</w:t>
      </w:r>
    </w:p>
    <w:p w:rsidR="00614525" w:rsidRDefault="00614525" w:rsidP="00614525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314422" cy="2066307"/>
            <wp:effectExtent l="19050" t="0" r="0" b="0"/>
            <wp:docPr id="1" name="Рисунок 1" descr="https://st2.depositphotos.com/1001009/10666/v/950/depositphotos_106668060-stock-illustration-boy-playing-with-bri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1001009/10666/v/950/depositphotos_106668060-stock-illustration-boy-playing-with-bric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21" cy="2069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25" w:rsidRDefault="00614525" w:rsidP="00614525">
      <w:pPr>
        <w:jc w:val="center"/>
        <w:rPr>
          <w:rFonts w:ascii="Times New Roman" w:hAnsi="Times New Roman" w:cs="Times New Roman"/>
          <w:sz w:val="28"/>
        </w:rPr>
      </w:pPr>
    </w:p>
    <w:p w:rsidR="00614525" w:rsidRDefault="00614525" w:rsidP="0061452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Подготовил: воспитатель старшей группы</w:t>
      </w:r>
    </w:p>
    <w:p w:rsidR="00614525" w:rsidRDefault="00614525" w:rsidP="0061452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Фетисова Жанна Юрьевна</w:t>
      </w:r>
    </w:p>
    <w:p w:rsidR="00614525" w:rsidRDefault="00614525" w:rsidP="00614525">
      <w:pPr>
        <w:pStyle w:val="a7"/>
        <w:spacing w:before="112" w:beforeAutospacing="0" w:after="112" w:afterAutospacing="0"/>
        <w:jc w:val="both"/>
        <w:rPr>
          <w:rFonts w:eastAsiaTheme="minorHAnsi"/>
          <w:sz w:val="28"/>
          <w:szCs w:val="22"/>
          <w:lang w:eastAsia="en-US"/>
        </w:rPr>
      </w:pPr>
    </w:p>
    <w:p w:rsidR="00614525" w:rsidRPr="00614525" w:rsidRDefault="00614525" w:rsidP="00614525">
      <w:pPr>
        <w:pStyle w:val="a7"/>
        <w:spacing w:before="112" w:beforeAutospacing="0" w:after="112" w:afterAutospacing="0"/>
        <w:jc w:val="both"/>
        <w:rPr>
          <w:color w:val="212529"/>
        </w:rPr>
      </w:pPr>
      <w:r w:rsidRPr="00614525">
        <w:rPr>
          <w:color w:val="212529"/>
        </w:rPr>
        <w:lastRenderedPageBreak/>
        <w:t>Возраст от 5 до 6 лет – новый важный этап в развитии и воспитании ребёнка-дошкольника. Однако он далеко не всегда верно оценивается родителями, не представляется им столь значимым, как например, последующий 7-й год  жизни.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jc w:val="both"/>
        <w:rPr>
          <w:color w:val="212529"/>
        </w:rPr>
      </w:pPr>
      <w:r w:rsidRPr="00614525">
        <w:rPr>
          <w:color w:val="212529"/>
        </w:rPr>
        <w:t>6-й год жизни дошкольника характерен нарастанием физических и интеллектуальных сил, развитием способности к целенаправленной систематической коллективной, произвольной регуляции деятельности своего поведения.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jc w:val="both"/>
        <w:rPr>
          <w:color w:val="212529"/>
        </w:rPr>
      </w:pPr>
      <w:r w:rsidRPr="00614525">
        <w:rPr>
          <w:color w:val="212529"/>
        </w:rPr>
        <w:t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подготовительной группе или школе во многом будут зависеть от того, насколько внимательно родители будут относиться к решению воспитательно-образовательных задач в этом году.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jc w:val="both"/>
        <w:rPr>
          <w:color w:val="212529"/>
        </w:rPr>
      </w:pPr>
      <w:r w:rsidRPr="00614525">
        <w:rPr>
          <w:color w:val="212529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 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jc w:val="both"/>
        <w:rPr>
          <w:color w:val="212529"/>
        </w:rPr>
      </w:pPr>
      <w:r w:rsidRPr="00614525">
        <w:rPr>
          <w:color w:val="212529"/>
        </w:rPr>
        <w:lastRenderedPageBreak/>
        <w:t>У детей 5-6-летнего возраста продолжается процесс окостенения скелета, развитие крупной и особенно мелкой мускулатуры. Повышающаяся способность к координации движений неразрывно связана с развитием мозга ребёнка.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jc w:val="both"/>
        <w:rPr>
          <w:color w:val="212529"/>
        </w:rPr>
      </w:pPr>
      <w:r w:rsidRPr="00614525">
        <w:rPr>
          <w:color w:val="212529"/>
        </w:rPr>
        <w:t>Дети 5 лет, если они не изнежены, оказываются физически здоровыми, крепкими, выносливыми.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jc w:val="both"/>
        <w:rPr>
          <w:color w:val="212529"/>
        </w:rPr>
      </w:pPr>
      <w:r w:rsidRPr="00614525">
        <w:rPr>
          <w:color w:val="212529"/>
        </w:rPr>
        <w:t>Самое важное достижение ребёнка этого возраста заключается в том, что многие выполняемые ими движения и действия становятся подконтрольными сознанию. Ребёнок не только отбирает их, но и точно регулирует их силу, т.е. направляет их на достижение результата, контролирует, согласовывает между собой. Поэтому, например, дети 6-го года жизни могут точно выполнять правила подвижной игры, более длительно рассматривать книги, рисовать, лепить. В связи с этими особенностями продолжительность образовательной деятельности теперь составляет не 18 минут, как в средней группе, а 25 минут.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jc w:val="both"/>
        <w:rPr>
          <w:color w:val="212529"/>
        </w:rPr>
      </w:pPr>
      <w:r w:rsidRPr="00614525">
        <w:rPr>
          <w:color w:val="212529"/>
        </w:rPr>
        <w:t xml:space="preserve"> Возможность произвольно регулировать свои движения является наиболее существенным показателем общего развития старшего дошкольника. Качественные изменения в развитии 5-летних детей отчётливо обнаруживаются </w:t>
      </w:r>
      <w:r w:rsidRPr="00614525">
        <w:rPr>
          <w:color w:val="212529"/>
        </w:rPr>
        <w:lastRenderedPageBreak/>
        <w:t>в играх. Понаблюдайте за детской игрой. Вы увидите, что, прежде всего в ней отражается деятельность людей, их взаимоотношения, и уже значительно более содержательно, чем раньше. Играя в детском саду, дети объединяются общим замыслом, действуют согласованно и каждый из них стремится внести в игру свою инициативу, выдумку и опыт. Нельзя быть равнодушным к тому, во что и как играют дети, надо советовать им, подсказывать, не мешая, конечно, самостоятельности, т.к. игра должна быть средством воспитания.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jc w:val="both"/>
        <w:rPr>
          <w:color w:val="212529"/>
        </w:rPr>
      </w:pPr>
      <w:r w:rsidRPr="00614525">
        <w:rPr>
          <w:color w:val="212529"/>
        </w:rPr>
        <w:t>  Освоение движений и способность к управлению ими наиболее заметно сказываются в новых возможностях трудовой деятельности ребёнка. Дети старшей группы в состоянии выполнять более сложные трудовые обязанности в группе, дома, требующие согласованных действий, способны работать сосредоточенно, не отвлекаясь, вместе с другими, помогать друг другу, чувствовать ответственность перед сверстниками.                                           </w:t>
      </w:r>
    </w:p>
    <w:p w:rsidR="00614525" w:rsidRPr="00614525" w:rsidRDefault="00614525" w:rsidP="00614525">
      <w:pPr>
        <w:pStyle w:val="a7"/>
        <w:spacing w:before="112" w:beforeAutospacing="0" w:after="112" w:afterAutospacing="0"/>
        <w:jc w:val="both"/>
        <w:rPr>
          <w:color w:val="212529"/>
        </w:rPr>
      </w:pPr>
      <w:r w:rsidRPr="00614525">
        <w:rPr>
          <w:color w:val="212529"/>
        </w:rPr>
        <w:t xml:space="preserve"> У 5-летних детей усиливается произвольное внимание. Благодаря более богатому детскому опыту становится содержательным воображение. Всё это надо развивать </w:t>
      </w:r>
      <w:proofErr w:type="spellStart"/>
      <w:r w:rsidRPr="00614525">
        <w:rPr>
          <w:color w:val="212529"/>
        </w:rPr>
        <w:t>ка</w:t>
      </w:r>
      <w:proofErr w:type="spellEnd"/>
      <w:r w:rsidRPr="00614525">
        <w:rPr>
          <w:color w:val="212529"/>
        </w:rPr>
        <w:t xml:space="preserve"> в детском саду, так и дома.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jc w:val="both"/>
        <w:rPr>
          <w:color w:val="212529"/>
        </w:rPr>
      </w:pPr>
      <w:r w:rsidRPr="00614525">
        <w:rPr>
          <w:color w:val="212529"/>
        </w:rPr>
        <w:lastRenderedPageBreak/>
        <w:t xml:space="preserve"> Очень важно заботиться о развитии мышления и речи детей, необходимо отвечать на детские вопросы, которые </w:t>
      </w:r>
      <w:proofErr w:type="gramStart"/>
      <w:r w:rsidRPr="00614525">
        <w:rPr>
          <w:color w:val="212529"/>
        </w:rPr>
        <w:t>выражают интерес</w:t>
      </w:r>
      <w:proofErr w:type="gramEnd"/>
      <w:r w:rsidRPr="00614525">
        <w:rPr>
          <w:color w:val="212529"/>
        </w:rPr>
        <w:t xml:space="preserve"> к причинно-следственным связям (почему? зачем?), выслушивать их рассказы о замыслах и стремлениях (что и как будут делать, во что играть и т.д.).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jc w:val="both"/>
        <w:rPr>
          <w:color w:val="212529"/>
        </w:rPr>
      </w:pPr>
      <w:r w:rsidRPr="00614525">
        <w:rPr>
          <w:color w:val="212529"/>
        </w:rPr>
        <w:t> Жизнь детей этого возраста значительно эмоциональнее, богаче, чем на предыдущем этапе, их чувства более глубоки и продолжительны. Появляются зачатки интеллектуальных чувств. Эстетические переживания детей разнообразны – их радует красота в природе и обстановке, они испытывают удовольствие от хороших песен, картин, стремятся внести элементы красоты в свои рисунки, игры. Особенное развитие получают нравственные чувства – дети радуются, когда помогают товарищам, стремятся быть полезными окружающим, сопереживают близким им людям, стремятся на деле выразить эти чувства.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jc w:val="both"/>
        <w:rPr>
          <w:color w:val="212529"/>
        </w:rPr>
      </w:pPr>
      <w:r w:rsidRPr="00614525">
        <w:rPr>
          <w:rStyle w:val="a8"/>
          <w:bCs w:val="0"/>
          <w:color w:val="212529"/>
          <w:u w:val="single"/>
        </w:rPr>
        <w:t>1. Физическое воспитание.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jc w:val="both"/>
        <w:rPr>
          <w:color w:val="212529"/>
        </w:rPr>
      </w:pPr>
      <w:r w:rsidRPr="00614525">
        <w:rPr>
          <w:color w:val="212529"/>
        </w:rPr>
        <w:t>К концу года дети могут:</w:t>
      </w:r>
    </w:p>
    <w:p w:rsidR="00614525" w:rsidRPr="00614525" w:rsidRDefault="00614525" w:rsidP="00614525">
      <w:pPr>
        <w:pStyle w:val="a7"/>
        <w:spacing w:before="112" w:beforeAutospacing="0" w:after="112" w:afterAutospacing="0"/>
        <w:jc w:val="both"/>
        <w:rPr>
          <w:color w:val="212529"/>
        </w:rPr>
      </w:pPr>
      <w:r w:rsidRPr="00614525">
        <w:rPr>
          <w:color w:val="212529"/>
        </w:rPr>
        <w:t>- ходить и бегать легко, ритмично, сохраняя правильную осанку, направление и темп.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лазать по гимнастической стенке (высота 2,5 м) с изменением темпа.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lastRenderedPageBreak/>
        <w:t>- прыгать на мягкое покрытие (высота 20 см), прыгать в обозначенное место с высоты 30 см, прыгать в длину с места (не менее 80 см), с разбега (не менее 100 см); в высоту с разбега (не менее 40 см); прыгать через короткую и длинную скакалку.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метать предметы правой и левой рукой на расстояние 5-9 метров, в вертикальную и горизонтальную цель с расстояния 3-4 метра, сочетать замах с броском, бросать мяч вверх, о землю и ловить его одной рукой, отбивать мяч на месте не менее 10 раз, в ходьбе (расстояние 6 м), владеть школой мяча.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выполнять упражнения на статическое и динамическое равновесие.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перестраиваться в колонну по трое, четверо; равняться и размыкаться в колонне, шеренге; выполнять повороты направо, налево, кругом.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 xml:space="preserve">- знать исходные положения, последовательность выполнения </w:t>
      </w:r>
      <w:proofErr w:type="spellStart"/>
      <w:r w:rsidRPr="00614525">
        <w:rPr>
          <w:color w:val="212529"/>
        </w:rPr>
        <w:t>общеразвивающих</w:t>
      </w:r>
      <w:proofErr w:type="spellEnd"/>
      <w:r w:rsidRPr="00614525">
        <w:rPr>
          <w:color w:val="212529"/>
        </w:rPr>
        <w:t xml:space="preserve"> упражнений, понимать их оздоровительное значение.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скользить по ледяным дорожкам, выполняя задание.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ходить на лыжах скользящим шагом на расстояние около 2 км; ухаживать за лыжами.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кататься на самокате.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lastRenderedPageBreak/>
        <w:t>- участвовать в упражнениях с элементами спортивных игр.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 xml:space="preserve">- 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</w:t>
      </w:r>
      <w:proofErr w:type="spellStart"/>
      <w:r w:rsidRPr="00614525">
        <w:rPr>
          <w:color w:val="212529"/>
        </w:rPr>
        <w:t>неимитационные</w:t>
      </w:r>
      <w:proofErr w:type="spellEnd"/>
      <w:r w:rsidRPr="00614525">
        <w:rPr>
          <w:color w:val="212529"/>
        </w:rPr>
        <w:t xml:space="preserve"> упражнения, демонстрируя красоту, грациозность, выразительность, пластичность движений.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 </w:t>
      </w:r>
      <w:r w:rsidRPr="00614525">
        <w:rPr>
          <w:rStyle w:val="a8"/>
          <w:bCs w:val="0"/>
          <w:color w:val="212529"/>
          <w:u w:val="single"/>
        </w:rPr>
        <w:t>2. Природное окружение. Экологическое воспитание.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К концу года дети могут: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различать и называть виды транспорта, предметы, облегчающие труд человека в быту, и предметы, создающие комфорт.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 xml:space="preserve">- </w:t>
      </w:r>
      <w:proofErr w:type="gramStart"/>
      <w:r w:rsidRPr="00614525">
        <w:rPr>
          <w:color w:val="212529"/>
        </w:rPr>
        <w:t>о</w:t>
      </w:r>
      <w:proofErr w:type="gramEnd"/>
      <w:r w:rsidRPr="00614525">
        <w:rPr>
          <w:color w:val="212529"/>
        </w:rPr>
        <w:t>пределять размер, цвет, форму и другие признаки предметов; на основе этого описывать предмет.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знать, что предметы имеют свою историю, у них есть прошлое и настоящее.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классифицировать предметы, определять материалы, из которых они сделаны. Самостоятельно характеризовать свойства и качества этих материалов: структура поверхности, твёрдость-мягкость, хрупкость-прочность, блеск, звонкость, температура поверхности.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 xml:space="preserve">- </w:t>
      </w:r>
      <w:proofErr w:type="gramStart"/>
      <w:r w:rsidRPr="00614525">
        <w:rPr>
          <w:color w:val="212529"/>
        </w:rPr>
        <w:t>з</w:t>
      </w:r>
      <w:proofErr w:type="gramEnd"/>
      <w:r w:rsidRPr="00614525">
        <w:rPr>
          <w:color w:val="212529"/>
        </w:rPr>
        <w:t xml:space="preserve">нать, что любая вещь создана трудом многих людей. В каждую вещь человек </w:t>
      </w:r>
      <w:r w:rsidRPr="00614525">
        <w:rPr>
          <w:color w:val="212529"/>
        </w:rPr>
        <w:lastRenderedPageBreak/>
        <w:t>вложил свои умения, творчество, аккуратность и т.д.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проявлять интерес к истории предмета.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называть профессии строителей, земледельцев, работников транспорта, связи, швейной промышленности.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раскрывать личностные и деловые качества человека труда.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знать и называть своих родственников, домашний адрес.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различать некоторые рода войск.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знать некоторые правила дорожного движения: улицу переходят в специальных местах, через дорогу переходить можно только на зелёный сигнал светофора.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знать название родного города (села), страны, её главного города.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-анализировать результаты наблюдений и делать выводы о некоторых закономерностях и взаимосвязях в природе.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знать несколько видов травянистых растений, иметь представления о способах вегетативного размножения растений.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знать и называть диких и домашних животных, некоторых птиц, насекомых, земноводных.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lastRenderedPageBreak/>
        <w:t>- делать выводы о том, как человек может беречь природу.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 xml:space="preserve">- иметь представление о переходе веществ из твёрдого состояния </w:t>
      </w:r>
      <w:proofErr w:type="gramStart"/>
      <w:r w:rsidRPr="00614525">
        <w:rPr>
          <w:color w:val="212529"/>
        </w:rPr>
        <w:t>в</w:t>
      </w:r>
      <w:proofErr w:type="gramEnd"/>
      <w:r w:rsidRPr="00614525">
        <w:rPr>
          <w:color w:val="212529"/>
        </w:rPr>
        <w:t xml:space="preserve"> жидкое и наоборот.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уметь применять полученные знания на практике.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знать, что нужно делать для того, чтобы поддерживать своё здоровье и здоровье окружающих людей.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jc w:val="center"/>
        <w:rPr>
          <w:color w:val="212529"/>
        </w:rPr>
      </w:pPr>
      <w:r w:rsidRPr="00614525">
        <w:rPr>
          <w:rStyle w:val="a8"/>
          <w:bCs w:val="0"/>
          <w:color w:val="212529"/>
          <w:u w:val="single"/>
        </w:rPr>
        <w:t>3. Развитие речи.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К концу года дети могут: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 xml:space="preserve">- объяснять правила игры; аргументировано и доброжелательно </w:t>
      </w:r>
      <w:proofErr w:type="gramStart"/>
      <w:r w:rsidRPr="00614525">
        <w:rPr>
          <w:color w:val="212529"/>
        </w:rPr>
        <w:t>оценивать</w:t>
      </w:r>
      <w:proofErr w:type="gramEnd"/>
      <w:r w:rsidRPr="00614525">
        <w:rPr>
          <w:color w:val="212529"/>
        </w:rPr>
        <w:t xml:space="preserve"> ответ, высказывание сверстника.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употреблять сложные предложения разных видов; при пересказе пользоваться прямой и косвенной речью.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самостоятельно составлять по образцу рассказы о событиях из личного опыта, по сюжетной картинке, по набору картинок; сочинять концовки к сказкам; последовательно, без существенных пропусков пересказывать небольшие литературные произведения.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определять место звука в слове.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 xml:space="preserve">- подбирать к существительному несколько прилагательных; заменять </w:t>
      </w:r>
      <w:r w:rsidRPr="00614525">
        <w:rPr>
          <w:color w:val="212529"/>
        </w:rPr>
        <w:lastRenderedPageBreak/>
        <w:t xml:space="preserve">слово другим словом </w:t>
      </w:r>
      <w:proofErr w:type="gramStart"/>
      <w:r w:rsidRPr="00614525">
        <w:rPr>
          <w:color w:val="212529"/>
        </w:rPr>
        <w:t>со</w:t>
      </w:r>
      <w:proofErr w:type="gramEnd"/>
      <w:r w:rsidRPr="00614525">
        <w:rPr>
          <w:color w:val="212529"/>
        </w:rPr>
        <w:t xml:space="preserve"> исходным значением.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употреблять слова, относящиеся к миру человеческих взаимоотношений.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jc w:val="center"/>
        <w:rPr>
          <w:color w:val="212529"/>
        </w:rPr>
      </w:pPr>
      <w:r w:rsidRPr="00614525">
        <w:rPr>
          <w:rStyle w:val="a8"/>
          <w:bCs w:val="0"/>
          <w:color w:val="212529"/>
          <w:u w:val="single"/>
        </w:rPr>
        <w:t>4. Формирование элементарных математических представлений.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Концу года дети могут: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proofErr w:type="gramStart"/>
      <w:r w:rsidRPr="00614525">
        <w:rPr>
          <w:color w:val="212529"/>
        </w:rPr>
        <w:t>- выделять составные части группы предметов, их признаки различия и сходства, сравнивать части на основе счёта предметов и составления пар; понимать, что целая группа предметов больше каждой своей части ((часть меньше целого).</w:t>
      </w:r>
      <w:proofErr w:type="gramEnd"/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считать (отсчитывать) в пределах 10.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правильно пользоваться количественными и порядковыми числительными (в пределах10), отвечать на вопросы: «Сколько?», «</w:t>
      </w:r>
      <w:proofErr w:type="gramStart"/>
      <w:r w:rsidRPr="00614525">
        <w:rPr>
          <w:color w:val="212529"/>
        </w:rPr>
        <w:t>Который</w:t>
      </w:r>
      <w:proofErr w:type="gramEnd"/>
      <w:r w:rsidRPr="00614525">
        <w:rPr>
          <w:color w:val="212529"/>
        </w:rPr>
        <w:t xml:space="preserve"> по счёту?».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 xml:space="preserve">- </w:t>
      </w:r>
      <w:proofErr w:type="gramStart"/>
      <w:r w:rsidRPr="00614525">
        <w:rPr>
          <w:color w:val="212529"/>
        </w:rPr>
        <w:t>с</w:t>
      </w:r>
      <w:proofErr w:type="gramEnd"/>
      <w:r w:rsidRPr="00614525">
        <w:rPr>
          <w:color w:val="212529"/>
        </w:rPr>
        <w:t>равнивать рядом стоящие числа в пределах 10 (опираясь на наглядность), устанавливать, какое число больше (меньше) другого; уравнивать неравные группы предметов двумя способами (удаление и добавление единицы).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-сравнивать предметы на глаз (по длине, ширине, высоте, толщине); с помощью наложения, приложения на глаз.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lastRenderedPageBreak/>
        <w:t>- размещать предметы различной величины (до 7-10) в порядке возрастания, убывания их длины, ширины, высоты, толщины; понимать относительность признака величины предметов.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 xml:space="preserve">- определять своё местонахождение среди предметов и людей, а также положение предмета по отношению </w:t>
      </w:r>
      <w:proofErr w:type="gramStart"/>
      <w:r w:rsidRPr="00614525">
        <w:rPr>
          <w:color w:val="212529"/>
        </w:rPr>
        <w:t>к</w:t>
      </w:r>
      <w:proofErr w:type="gramEnd"/>
      <w:r w:rsidRPr="00614525">
        <w:rPr>
          <w:color w:val="212529"/>
        </w:rPr>
        <w:t xml:space="preserve"> другому.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знать некоторые характерные особенности геометрических фигур (количество углов, сторон; равенство, неравенство сторон).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различать форму предметов: круглую, треугольную, четырёхугольную.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знать, что утро, день, вечер, ночь составляют сутки; последовательность частей суток.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называть текущий день недели.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 </w:t>
      </w:r>
      <w:r w:rsidRPr="00614525">
        <w:rPr>
          <w:rStyle w:val="a8"/>
          <w:bCs w:val="0"/>
          <w:color w:val="212529"/>
          <w:u w:val="single"/>
        </w:rPr>
        <w:t>5. Художественная литература.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К концу года дети могут: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определять жанр произведения; называть любимые сказки и рассказы.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 xml:space="preserve">- </w:t>
      </w:r>
      <w:proofErr w:type="gramStart"/>
      <w:r w:rsidRPr="00614525">
        <w:rPr>
          <w:color w:val="212529"/>
        </w:rPr>
        <w:t>п</w:t>
      </w:r>
      <w:proofErr w:type="gramEnd"/>
      <w:r w:rsidRPr="00614525">
        <w:rPr>
          <w:color w:val="212529"/>
        </w:rPr>
        <w:t>роявлять интерес к объёмным произведениям, которые читаются по главам.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драматизировать небольшие произведения, читать по ролям стихотворения.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lastRenderedPageBreak/>
        <w:t xml:space="preserve">- вспомнить 2-3 </w:t>
      </w:r>
      <w:proofErr w:type="gramStart"/>
      <w:r w:rsidRPr="00614525">
        <w:rPr>
          <w:color w:val="212529"/>
        </w:rPr>
        <w:t>программных</w:t>
      </w:r>
      <w:proofErr w:type="gramEnd"/>
      <w:r w:rsidRPr="00614525">
        <w:rPr>
          <w:color w:val="212529"/>
        </w:rPr>
        <w:t xml:space="preserve"> стихотворения (при необходимости следует напомнить ребёнку первые строчки), 2-3 считалки, загадки.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называть любимого детского писателя.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 </w:t>
      </w:r>
      <w:r w:rsidRPr="00614525">
        <w:rPr>
          <w:rStyle w:val="a8"/>
          <w:bCs w:val="0"/>
          <w:color w:val="212529"/>
          <w:u w:val="single"/>
        </w:rPr>
        <w:t>6. Художественно-эстетическое воспитание.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К концу года дети могут: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проявлять интерес к произведениям изобразительного искусства.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выделять выразительные средства в разных видах искусства (форма, цвет, колорит, композиция).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знать особенности изобразительных материалов.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В рисовании: - создавать изображения предметов (по представлению, с натуры); сюжетные изображения (на темы окружающей жизни, явлении природы, литературных произведений); использовать разнообразные композиционные решения, изобразительные материалы.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использовать различные цвета и оттенки для создания выразительных образов.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 xml:space="preserve">- выполнять узоры по мотивам народного декоративно-прикладного искусства; использовать разнообразные приёмы и элементы для создания узора, подбирать </w:t>
      </w:r>
      <w:r w:rsidRPr="00614525">
        <w:rPr>
          <w:color w:val="212529"/>
        </w:rPr>
        <w:lastRenderedPageBreak/>
        <w:t>цвета в соответствии с тем или иным видом декоративного искусства.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В лепке: - лепить предметы разно формы, используя усвоенные ранее приёмы и способы.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создавать небольшие сюжетные композиции, передавая пропорции, позы и движения фигур.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создавать изображения по мотивам народных игрушек.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В аппликации: - изображать предметы и создавать несложные сюжетные композиции, используя разнообразные приёмы вырезания, а также обрывания бумаги.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 </w:t>
      </w:r>
      <w:r w:rsidRPr="00614525">
        <w:rPr>
          <w:rStyle w:val="a8"/>
          <w:bCs w:val="0"/>
          <w:color w:val="212529"/>
          <w:u w:val="single"/>
        </w:rPr>
        <w:t>7. Конструирование и ручной труд.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К концу года дети могут: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В конструировании: - анализировать образец постройки.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планировать этапы создания собственной постройки, находить конструктивные решения.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создавать постройки по рисунку.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работать коллективно.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В ручном труде: - правильно пользоваться ножницами.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сгибать лист вчетверо в разных направлениях, работать по готовой выкройке.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lastRenderedPageBreak/>
        <w:t>- выполнять не сложные поделки способом оригами.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делать игрушки, сувениры из природного и бросового материала.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 </w:t>
      </w:r>
      <w:r w:rsidRPr="00614525">
        <w:rPr>
          <w:rStyle w:val="a8"/>
          <w:bCs w:val="0"/>
          <w:color w:val="212529"/>
          <w:u w:val="single"/>
        </w:rPr>
        <w:t>8. Игровая деятельность.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К концу года дети могут: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договариваться с партнёрами, во что играть, кто кем будет в игре; подчиняться правилам игры.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разворачивать содержание игры в зависимости от количества играющих детей.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использовать различные источники информации, способствующие обогащению игры (кино, литература, экскурсии и др.).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создавать творческую предметно-игровую среду, использовать полифункциональный материал, предметы заместители и др.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в дидактических играх оценивать свои возможности и без раздражения воспринимать проигрыш.</w:t>
      </w:r>
    </w:p>
    <w:p w:rsidR="00614525" w:rsidRPr="00614525" w:rsidRDefault="00614525" w:rsidP="00614525">
      <w:pPr>
        <w:pStyle w:val="a7"/>
        <w:spacing w:before="112" w:beforeAutospacing="0" w:after="112" w:afterAutospacing="0"/>
        <w:rPr>
          <w:color w:val="212529"/>
        </w:rPr>
      </w:pPr>
      <w:r w:rsidRPr="00614525">
        <w:rPr>
          <w:color w:val="212529"/>
        </w:rPr>
        <w:t>- объяснять правила игры сверстникам.</w:t>
      </w:r>
    </w:p>
    <w:p w:rsidR="00614525" w:rsidRPr="00614525" w:rsidRDefault="00614525" w:rsidP="00614525">
      <w:pPr>
        <w:jc w:val="center"/>
        <w:rPr>
          <w:rFonts w:ascii="Times New Roman" w:hAnsi="Times New Roman" w:cs="Times New Roman"/>
          <w:sz w:val="28"/>
        </w:rPr>
      </w:pPr>
    </w:p>
    <w:sectPr w:rsidR="00614525" w:rsidRPr="00614525" w:rsidSect="00614525">
      <w:pgSz w:w="16838" w:h="11906" w:orient="landscape"/>
      <w:pgMar w:top="851" w:right="1134" w:bottom="1701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49B" w:rsidRDefault="002C049B" w:rsidP="00614525">
      <w:pPr>
        <w:spacing w:after="0" w:line="240" w:lineRule="auto"/>
      </w:pPr>
      <w:r>
        <w:separator/>
      </w:r>
    </w:p>
  </w:endnote>
  <w:endnote w:type="continuationSeparator" w:id="0">
    <w:p w:rsidR="002C049B" w:rsidRDefault="002C049B" w:rsidP="0061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49B" w:rsidRDefault="002C049B" w:rsidP="00614525">
      <w:pPr>
        <w:spacing w:after="0" w:line="240" w:lineRule="auto"/>
      </w:pPr>
      <w:r>
        <w:separator/>
      </w:r>
    </w:p>
  </w:footnote>
  <w:footnote w:type="continuationSeparator" w:id="0">
    <w:p w:rsidR="002C049B" w:rsidRDefault="002C049B" w:rsidP="00614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525"/>
    <w:rsid w:val="002C049B"/>
    <w:rsid w:val="00614525"/>
    <w:rsid w:val="00CF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f,#ccf"/>
      <o:colormenu v:ext="edit" fillcolor="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525"/>
  </w:style>
  <w:style w:type="paragraph" w:styleId="a5">
    <w:name w:val="footer"/>
    <w:basedOn w:val="a"/>
    <w:link w:val="a6"/>
    <w:uiPriority w:val="99"/>
    <w:semiHidden/>
    <w:unhideWhenUsed/>
    <w:rsid w:val="00614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525"/>
  </w:style>
  <w:style w:type="paragraph" w:styleId="a7">
    <w:name w:val="Normal (Web)"/>
    <w:basedOn w:val="a"/>
    <w:uiPriority w:val="99"/>
    <w:semiHidden/>
    <w:unhideWhenUsed/>
    <w:rsid w:val="0061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1452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1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4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1871</Words>
  <Characters>10666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2021-09-05T10:05:00Z</dcterms:created>
  <dcterms:modified xsi:type="dcterms:W3CDTF">2021-09-05T10:13:00Z</dcterms:modified>
</cp:coreProperties>
</file>